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6F4BE" w14:textId="77777777" w:rsidR="007423AE" w:rsidRPr="00F83E3A" w:rsidRDefault="007423AE" w:rsidP="007423AE">
      <w:pPr>
        <w:spacing w:line="480" w:lineRule="auto"/>
        <w:ind w:left="720" w:hanging="720"/>
        <w:rPr>
          <w:rFonts w:ascii="Times New Roman" w:eastAsia="Times New Roman" w:hAnsi="Times New Roman" w:cs="Times New Roman"/>
        </w:rPr>
      </w:pPr>
      <w:bookmarkStart w:id="0" w:name="_GoBack"/>
      <w:bookmarkEnd w:id="0"/>
    </w:p>
    <w:p w14:paraId="41E80613" w14:textId="77777777" w:rsidR="007423AE" w:rsidRPr="00F83E3A" w:rsidRDefault="007423AE" w:rsidP="007423AE">
      <w:pPr>
        <w:spacing w:line="480" w:lineRule="auto"/>
        <w:ind w:left="720" w:hanging="720"/>
        <w:rPr>
          <w:rFonts w:ascii="Times New Roman" w:eastAsia="Times New Roman" w:hAnsi="Times New Roman" w:cs="Times New Roman"/>
        </w:rPr>
      </w:pPr>
    </w:p>
    <w:p w14:paraId="7D3DD3B3" w14:textId="77777777" w:rsidR="007423AE" w:rsidRPr="00F83E3A" w:rsidRDefault="007423AE" w:rsidP="007423AE">
      <w:pPr>
        <w:spacing w:line="480" w:lineRule="auto"/>
        <w:ind w:left="720" w:hanging="720"/>
        <w:rPr>
          <w:rFonts w:ascii="Times New Roman" w:eastAsia="Times New Roman" w:hAnsi="Times New Roman" w:cs="Times New Roman"/>
        </w:rPr>
      </w:pPr>
    </w:p>
    <w:p w14:paraId="47EF8133" w14:textId="77777777" w:rsidR="007423AE" w:rsidRPr="00F83E3A" w:rsidRDefault="007423AE" w:rsidP="007423AE">
      <w:pPr>
        <w:spacing w:line="480" w:lineRule="auto"/>
        <w:ind w:left="720" w:hanging="720"/>
        <w:rPr>
          <w:rFonts w:ascii="Times New Roman" w:eastAsia="Times New Roman" w:hAnsi="Times New Roman" w:cs="Times New Roman"/>
        </w:rPr>
      </w:pPr>
    </w:p>
    <w:p w14:paraId="4A3C4F14" w14:textId="77777777" w:rsidR="007423AE" w:rsidRPr="00F83E3A" w:rsidRDefault="007423AE" w:rsidP="007423AE">
      <w:pPr>
        <w:spacing w:line="480" w:lineRule="auto"/>
        <w:ind w:left="720" w:hanging="720"/>
        <w:rPr>
          <w:rFonts w:ascii="Times New Roman" w:eastAsia="Times New Roman" w:hAnsi="Times New Roman" w:cs="Times New Roman"/>
        </w:rPr>
      </w:pPr>
    </w:p>
    <w:p w14:paraId="06B28C09" w14:textId="77777777" w:rsidR="007423AE" w:rsidRPr="00F83E3A" w:rsidRDefault="007423AE" w:rsidP="007423AE">
      <w:pPr>
        <w:spacing w:line="480" w:lineRule="auto"/>
        <w:ind w:left="720" w:hanging="720"/>
        <w:jc w:val="center"/>
        <w:rPr>
          <w:rFonts w:ascii="Times New Roman" w:eastAsia="Times New Roman" w:hAnsi="Times New Roman" w:cs="Times New Roman"/>
        </w:rPr>
      </w:pPr>
    </w:p>
    <w:p w14:paraId="0AB2D99D" w14:textId="77777777" w:rsidR="007423AE" w:rsidRDefault="007423AE" w:rsidP="007423AE">
      <w:pPr>
        <w:spacing w:line="480" w:lineRule="auto"/>
        <w:ind w:left="720" w:hanging="720"/>
        <w:jc w:val="center"/>
        <w:rPr>
          <w:rFonts w:ascii="Times New Roman" w:eastAsia="Times New Roman" w:hAnsi="Times New Roman" w:cs="Times New Roman"/>
        </w:rPr>
      </w:pPr>
    </w:p>
    <w:p w14:paraId="50146DF7" w14:textId="77777777" w:rsidR="00F83E3A" w:rsidRDefault="00F83E3A" w:rsidP="007423AE">
      <w:pPr>
        <w:spacing w:line="480" w:lineRule="auto"/>
        <w:ind w:left="720" w:hanging="720"/>
        <w:jc w:val="center"/>
        <w:rPr>
          <w:rFonts w:ascii="Times New Roman" w:eastAsia="Times New Roman" w:hAnsi="Times New Roman" w:cs="Times New Roman"/>
        </w:rPr>
      </w:pPr>
    </w:p>
    <w:p w14:paraId="3ACB7BE4" w14:textId="77777777" w:rsidR="00F83E3A" w:rsidRPr="00F83E3A" w:rsidRDefault="00F83E3A" w:rsidP="007423AE">
      <w:pPr>
        <w:spacing w:line="480" w:lineRule="auto"/>
        <w:ind w:left="720" w:hanging="720"/>
        <w:jc w:val="center"/>
        <w:rPr>
          <w:rFonts w:ascii="Times New Roman" w:eastAsia="Times New Roman" w:hAnsi="Times New Roman" w:cs="Times New Roman"/>
        </w:rPr>
      </w:pPr>
    </w:p>
    <w:p w14:paraId="0A531330" w14:textId="77777777" w:rsidR="007423AE" w:rsidRPr="00F83E3A" w:rsidRDefault="007423AE" w:rsidP="007423AE">
      <w:pPr>
        <w:spacing w:line="480" w:lineRule="auto"/>
        <w:ind w:left="720" w:hanging="720"/>
        <w:jc w:val="center"/>
        <w:rPr>
          <w:rFonts w:ascii="Times New Roman" w:eastAsia="Times New Roman" w:hAnsi="Times New Roman" w:cs="Times New Roman"/>
        </w:rPr>
      </w:pPr>
      <w:r w:rsidRPr="00F83E3A">
        <w:rPr>
          <w:rFonts w:ascii="Times New Roman" w:eastAsia="Times New Roman" w:hAnsi="Times New Roman" w:cs="Times New Roman"/>
        </w:rPr>
        <w:t>Your Name</w:t>
      </w:r>
    </w:p>
    <w:p w14:paraId="3013BFED" w14:textId="77777777" w:rsidR="007423AE" w:rsidRPr="00F83E3A" w:rsidRDefault="007423AE" w:rsidP="007423AE">
      <w:pPr>
        <w:spacing w:line="480" w:lineRule="auto"/>
        <w:ind w:left="720" w:hanging="720"/>
        <w:jc w:val="center"/>
        <w:rPr>
          <w:rFonts w:ascii="Times New Roman" w:eastAsia="Times New Roman" w:hAnsi="Times New Roman" w:cs="Times New Roman"/>
        </w:rPr>
      </w:pPr>
      <w:r w:rsidRPr="00F83E3A">
        <w:rPr>
          <w:rFonts w:ascii="Times New Roman" w:eastAsia="Times New Roman" w:hAnsi="Times New Roman" w:cs="Times New Roman"/>
        </w:rPr>
        <w:t>Class ENG xxx-xx</w:t>
      </w:r>
    </w:p>
    <w:p w14:paraId="00B6B660" w14:textId="77777777" w:rsidR="007423AE" w:rsidRPr="00F83E3A" w:rsidRDefault="007423AE" w:rsidP="007423AE">
      <w:pPr>
        <w:spacing w:line="480" w:lineRule="auto"/>
        <w:ind w:left="720" w:hanging="720"/>
        <w:jc w:val="center"/>
        <w:rPr>
          <w:rFonts w:ascii="Times New Roman" w:eastAsia="Times New Roman" w:hAnsi="Times New Roman" w:cs="Times New Roman"/>
        </w:rPr>
      </w:pPr>
      <w:r w:rsidRPr="00F83E3A">
        <w:rPr>
          <w:rFonts w:ascii="Times New Roman" w:eastAsia="Times New Roman" w:hAnsi="Times New Roman" w:cs="Times New Roman"/>
        </w:rPr>
        <w:t>Professor Name</w:t>
      </w:r>
    </w:p>
    <w:p w14:paraId="7C7F3B17" w14:textId="77777777" w:rsidR="007423AE" w:rsidRPr="00F83E3A" w:rsidRDefault="007423AE" w:rsidP="007423AE">
      <w:pPr>
        <w:spacing w:line="480" w:lineRule="auto"/>
        <w:ind w:left="720" w:hanging="720"/>
        <w:jc w:val="center"/>
        <w:rPr>
          <w:rFonts w:ascii="Times New Roman" w:eastAsia="Times New Roman" w:hAnsi="Times New Roman" w:cs="Times New Roman"/>
        </w:rPr>
      </w:pPr>
      <w:r w:rsidRPr="00F83E3A">
        <w:rPr>
          <w:rFonts w:ascii="Times New Roman" w:eastAsia="Times New Roman" w:hAnsi="Times New Roman" w:cs="Times New Roman"/>
        </w:rPr>
        <w:t>Month Day Year of due date</w:t>
      </w:r>
    </w:p>
    <w:p w14:paraId="380AE6BB" w14:textId="77777777" w:rsidR="007423AE" w:rsidRPr="00F83E3A" w:rsidRDefault="007423AE" w:rsidP="007423AE">
      <w:pPr>
        <w:spacing w:line="480" w:lineRule="auto"/>
        <w:ind w:left="720" w:hanging="720"/>
        <w:jc w:val="center"/>
        <w:rPr>
          <w:rFonts w:ascii="Times New Roman" w:eastAsia="Times New Roman" w:hAnsi="Times New Roman" w:cs="Times New Roman"/>
        </w:rPr>
      </w:pPr>
    </w:p>
    <w:p w14:paraId="15425F3D" w14:textId="77777777" w:rsidR="007423AE" w:rsidRPr="00F83E3A" w:rsidRDefault="007423AE" w:rsidP="007423AE">
      <w:pPr>
        <w:spacing w:line="480" w:lineRule="auto"/>
        <w:ind w:left="720" w:hanging="720"/>
        <w:jc w:val="center"/>
        <w:rPr>
          <w:rFonts w:ascii="Times New Roman" w:eastAsia="Times New Roman" w:hAnsi="Times New Roman" w:cs="Times New Roman"/>
        </w:rPr>
      </w:pPr>
      <w:r w:rsidRPr="00F83E3A">
        <w:rPr>
          <w:rFonts w:ascii="Times New Roman" w:eastAsia="Times New Roman" w:hAnsi="Times New Roman" w:cs="Times New Roman"/>
        </w:rPr>
        <w:t>Title (Annotated Bibliography)</w:t>
      </w:r>
    </w:p>
    <w:p w14:paraId="2E4C6FB1" w14:textId="77777777" w:rsidR="007423AE" w:rsidRPr="00F83E3A" w:rsidRDefault="007423AE" w:rsidP="007423AE">
      <w:pPr>
        <w:spacing w:line="480" w:lineRule="auto"/>
        <w:ind w:left="720" w:hanging="720"/>
        <w:rPr>
          <w:rFonts w:ascii="Times New Roman" w:eastAsia="Times New Roman" w:hAnsi="Times New Roman" w:cs="Times New Roman"/>
        </w:rPr>
      </w:pPr>
    </w:p>
    <w:p w14:paraId="4565AC8C" w14:textId="77777777" w:rsidR="007423AE" w:rsidRPr="00F83E3A" w:rsidRDefault="007423AE" w:rsidP="007423AE">
      <w:pPr>
        <w:spacing w:line="480" w:lineRule="auto"/>
        <w:ind w:left="720" w:hanging="720"/>
        <w:rPr>
          <w:rFonts w:ascii="Times New Roman" w:eastAsia="Times New Roman" w:hAnsi="Times New Roman" w:cs="Times New Roman"/>
        </w:rPr>
      </w:pPr>
    </w:p>
    <w:p w14:paraId="68994921" w14:textId="77777777" w:rsidR="007423AE" w:rsidRPr="00F83E3A" w:rsidRDefault="007423AE" w:rsidP="007423AE">
      <w:pPr>
        <w:spacing w:line="480" w:lineRule="auto"/>
        <w:ind w:left="720" w:hanging="720"/>
        <w:rPr>
          <w:rFonts w:ascii="Times New Roman" w:eastAsia="Times New Roman" w:hAnsi="Times New Roman" w:cs="Times New Roman"/>
        </w:rPr>
      </w:pPr>
    </w:p>
    <w:p w14:paraId="5B9761C2" w14:textId="77777777" w:rsidR="007423AE" w:rsidRPr="00F83E3A" w:rsidRDefault="007423AE" w:rsidP="007423AE">
      <w:pPr>
        <w:spacing w:line="480" w:lineRule="auto"/>
        <w:ind w:left="720" w:hanging="720"/>
        <w:rPr>
          <w:rFonts w:ascii="Times New Roman" w:eastAsia="Times New Roman" w:hAnsi="Times New Roman" w:cs="Times New Roman"/>
        </w:rPr>
      </w:pPr>
    </w:p>
    <w:p w14:paraId="598E4975" w14:textId="77777777" w:rsidR="007423AE" w:rsidRPr="00F83E3A" w:rsidRDefault="007423AE" w:rsidP="007423AE">
      <w:pPr>
        <w:spacing w:line="480" w:lineRule="auto"/>
        <w:ind w:left="720" w:hanging="720"/>
        <w:rPr>
          <w:rFonts w:ascii="Times New Roman" w:eastAsia="Times New Roman" w:hAnsi="Times New Roman" w:cs="Times New Roman"/>
        </w:rPr>
      </w:pPr>
    </w:p>
    <w:p w14:paraId="42A5029E" w14:textId="77777777" w:rsidR="007423AE" w:rsidRPr="00F83E3A" w:rsidRDefault="007423AE" w:rsidP="007423AE">
      <w:pPr>
        <w:spacing w:line="480" w:lineRule="auto"/>
        <w:ind w:left="720" w:hanging="720"/>
        <w:rPr>
          <w:rFonts w:ascii="Times New Roman" w:eastAsia="Times New Roman" w:hAnsi="Times New Roman" w:cs="Times New Roman"/>
        </w:rPr>
      </w:pPr>
    </w:p>
    <w:p w14:paraId="4F623D91" w14:textId="77777777" w:rsidR="007423AE" w:rsidRPr="00F83E3A" w:rsidRDefault="007423AE" w:rsidP="007423AE">
      <w:pPr>
        <w:spacing w:line="480" w:lineRule="auto"/>
        <w:ind w:left="720" w:hanging="720"/>
        <w:rPr>
          <w:rFonts w:ascii="Times New Roman" w:eastAsia="Times New Roman" w:hAnsi="Times New Roman" w:cs="Times New Roman"/>
        </w:rPr>
      </w:pPr>
    </w:p>
    <w:p w14:paraId="3121E37E" w14:textId="77777777" w:rsidR="00347E55" w:rsidRPr="00F83E3A" w:rsidRDefault="00227B84" w:rsidP="007423AE">
      <w:pPr>
        <w:spacing w:line="480" w:lineRule="auto"/>
        <w:ind w:left="720" w:hanging="720"/>
        <w:rPr>
          <w:rFonts w:ascii="Times New Roman" w:eastAsia="Times New Roman" w:hAnsi="Times New Roman" w:cs="Times New Roman"/>
        </w:rPr>
      </w:pPr>
      <w:proofErr w:type="spellStart"/>
      <w:r w:rsidRPr="00F83E3A">
        <w:rPr>
          <w:rFonts w:ascii="Times New Roman" w:eastAsia="Times New Roman" w:hAnsi="Times New Roman" w:cs="Times New Roman"/>
        </w:rPr>
        <w:lastRenderedPageBreak/>
        <w:t>Bammesberger</w:t>
      </w:r>
      <w:proofErr w:type="spellEnd"/>
      <w:r w:rsidRPr="00F83E3A">
        <w:rPr>
          <w:rFonts w:ascii="Times New Roman" w:eastAsia="Times New Roman" w:hAnsi="Times New Roman" w:cs="Times New Roman"/>
        </w:rPr>
        <w:t xml:space="preserve">, Alfred. “BEOWULF'S DESCENT INTO GRENDEL'S MERE.” </w:t>
      </w:r>
      <w:proofErr w:type="spellStart"/>
      <w:r w:rsidRPr="00F83E3A">
        <w:rPr>
          <w:rFonts w:ascii="Times New Roman" w:eastAsia="Times New Roman" w:hAnsi="Times New Roman" w:cs="Times New Roman"/>
          <w:i/>
          <w:iCs/>
        </w:rPr>
        <w:t>Neuphilologische</w:t>
      </w:r>
      <w:proofErr w:type="spellEnd"/>
      <w:r w:rsidRPr="00F83E3A">
        <w:rPr>
          <w:rFonts w:ascii="Times New Roman" w:eastAsia="Times New Roman" w:hAnsi="Times New Roman" w:cs="Times New Roman"/>
          <w:i/>
          <w:iCs/>
        </w:rPr>
        <w:t xml:space="preserve"> </w:t>
      </w:r>
      <w:proofErr w:type="spellStart"/>
      <w:r w:rsidRPr="00F83E3A">
        <w:rPr>
          <w:rFonts w:ascii="Times New Roman" w:eastAsia="Times New Roman" w:hAnsi="Times New Roman" w:cs="Times New Roman"/>
          <w:i/>
          <w:iCs/>
        </w:rPr>
        <w:t>Mitteilungen</w:t>
      </w:r>
      <w:proofErr w:type="spellEnd"/>
      <w:r w:rsidRPr="00F83E3A">
        <w:rPr>
          <w:rFonts w:ascii="Times New Roman" w:eastAsia="Times New Roman" w:hAnsi="Times New Roman" w:cs="Times New Roman"/>
        </w:rPr>
        <w:t>, vol. 96, no. 3, 1995, pp. 225–227., www.jstor.org/stable/43346100. Accessed 24 Mar. 2020.</w:t>
      </w:r>
    </w:p>
    <w:p w14:paraId="7C2137EE" w14:textId="77777777" w:rsidR="00227B84" w:rsidRPr="00F83E3A" w:rsidRDefault="00227B84" w:rsidP="007423AE">
      <w:pPr>
        <w:spacing w:line="480" w:lineRule="auto"/>
        <w:ind w:left="720" w:hanging="720"/>
        <w:rPr>
          <w:rFonts w:ascii="Times New Roman" w:eastAsia="Times New Roman" w:hAnsi="Times New Roman" w:cs="Times New Roman"/>
        </w:rPr>
      </w:pPr>
    </w:p>
    <w:p w14:paraId="216B9987" w14:textId="56F6585F" w:rsidR="00227B84" w:rsidRPr="00F83E3A" w:rsidRDefault="007423AE" w:rsidP="007423AE">
      <w:pPr>
        <w:spacing w:line="480" w:lineRule="auto"/>
        <w:ind w:left="720" w:hanging="720"/>
        <w:rPr>
          <w:rFonts w:ascii="Times New Roman" w:hAnsi="Times New Roman" w:cs="Times New Roman"/>
        </w:rPr>
      </w:pPr>
      <w:r w:rsidRPr="00F83E3A">
        <w:rPr>
          <w:rFonts w:ascii="Times New Roman" w:eastAsia="Times New Roman" w:hAnsi="Times New Roman" w:cs="Times New Roman"/>
        </w:rPr>
        <w:tab/>
      </w:r>
      <w:r w:rsidR="00227B84" w:rsidRPr="00F83E3A">
        <w:rPr>
          <w:rFonts w:ascii="Times New Roman" w:eastAsia="Times New Roman" w:hAnsi="Times New Roman" w:cs="Times New Roman"/>
        </w:rPr>
        <w:t xml:space="preserve">This article discusses the translation of Beowulf from Old English into Modern English.  The article specifically looks at the phrases and the interpretations of the fight scene where Beowulf enters Grendel’s cave.  The standard translation creates a supernatural ability where Beowulf is submerged while fighting for hours on end.  This article looks closely at the word choice and interpretations of those words.  The structure of language is heavily discussed showing how grammar and word usage changes the meaning of the translation. </w:t>
      </w:r>
      <w:r w:rsidR="00F83E3A">
        <w:rPr>
          <w:rFonts w:ascii="Times New Roman" w:eastAsia="Times New Roman" w:hAnsi="Times New Roman" w:cs="Times New Roman"/>
        </w:rPr>
        <w:t xml:space="preserve">The article shows how using a translation can change the interpretation from a human task into a human having supernatural abilities specifically looking at the underwater fight between Beowulf and Grendel’s Mother. </w:t>
      </w:r>
    </w:p>
    <w:p w14:paraId="37ED9175" w14:textId="77777777" w:rsidR="00227B84" w:rsidRPr="00F83E3A" w:rsidRDefault="00227B84" w:rsidP="007423AE">
      <w:pPr>
        <w:spacing w:line="480" w:lineRule="auto"/>
        <w:ind w:left="720" w:hanging="720"/>
        <w:rPr>
          <w:rFonts w:ascii="Times New Roman" w:hAnsi="Times New Roman" w:cs="Times New Roman"/>
        </w:rPr>
      </w:pPr>
    </w:p>
    <w:p w14:paraId="2FF1FEEF" w14:textId="77777777" w:rsidR="00227B84" w:rsidRPr="00F83E3A" w:rsidRDefault="007423AE" w:rsidP="007423AE">
      <w:pPr>
        <w:spacing w:line="480" w:lineRule="auto"/>
        <w:ind w:left="720" w:hanging="720"/>
        <w:rPr>
          <w:rFonts w:ascii="Times New Roman" w:hAnsi="Times New Roman" w:cs="Times New Roman"/>
        </w:rPr>
      </w:pPr>
      <w:r w:rsidRPr="00F83E3A">
        <w:rPr>
          <w:rFonts w:ascii="Times New Roman" w:hAnsi="Times New Roman" w:cs="Times New Roman"/>
        </w:rPr>
        <w:tab/>
      </w:r>
      <w:r w:rsidR="00227B84" w:rsidRPr="00F83E3A">
        <w:rPr>
          <w:rFonts w:ascii="Times New Roman" w:hAnsi="Times New Roman" w:cs="Times New Roman"/>
        </w:rPr>
        <w:t xml:space="preserve">I will be using this article to show how the choice of words </w:t>
      </w:r>
      <w:r w:rsidR="00B73375" w:rsidRPr="00F83E3A">
        <w:rPr>
          <w:rFonts w:ascii="Times New Roman" w:hAnsi="Times New Roman" w:cs="Times New Roman"/>
        </w:rPr>
        <w:t xml:space="preserve">changes what the author is trying to say.  When everyone understands the denotation and connotation of a word, meaning is fluid. The problem arises when not everyone has the same knowledge or understanding. This issue is amplified during translations. We, the audience, no longer bring the same knowledge to the text as the author. This changes the rhetorical context, which creates new meaning that the author did not intend.  While this article is using Beowulf supernatural abilities to showcase how meaning changes, we can see the same element of </w:t>
      </w:r>
      <w:r w:rsidR="00B73375" w:rsidRPr="00F83E3A">
        <w:rPr>
          <w:rFonts w:ascii="Times New Roman" w:hAnsi="Times New Roman" w:cs="Times New Roman"/>
        </w:rPr>
        <w:lastRenderedPageBreak/>
        <w:t xml:space="preserve">change happening in </w:t>
      </w:r>
      <w:proofErr w:type="spellStart"/>
      <w:r w:rsidR="00B73375" w:rsidRPr="00F83E3A">
        <w:rPr>
          <w:rFonts w:ascii="Times New Roman" w:hAnsi="Times New Roman" w:cs="Times New Roman"/>
        </w:rPr>
        <w:t>Galavant</w:t>
      </w:r>
      <w:proofErr w:type="spellEnd"/>
      <w:r w:rsidR="00B73375" w:rsidRPr="00F83E3A">
        <w:rPr>
          <w:rFonts w:ascii="Times New Roman" w:hAnsi="Times New Roman" w:cs="Times New Roman"/>
        </w:rPr>
        <w:t xml:space="preserve"> specifically where people do not always understand the inside jokes or bending of traditional </w:t>
      </w:r>
      <w:r w:rsidR="0005042F" w:rsidRPr="00F83E3A">
        <w:rPr>
          <w:rFonts w:ascii="Times New Roman" w:hAnsi="Times New Roman" w:cs="Times New Roman"/>
        </w:rPr>
        <w:t xml:space="preserve">understanding of the King Arthur cannon. </w:t>
      </w:r>
    </w:p>
    <w:p w14:paraId="71CDF0F6" w14:textId="77777777" w:rsidR="007423AE" w:rsidRPr="00F83E3A" w:rsidRDefault="007423AE" w:rsidP="007423AE">
      <w:pPr>
        <w:spacing w:line="480" w:lineRule="auto"/>
        <w:ind w:left="720" w:hanging="720"/>
        <w:rPr>
          <w:rFonts w:ascii="Times New Roman" w:hAnsi="Times New Roman" w:cs="Times New Roman"/>
        </w:rPr>
      </w:pPr>
    </w:p>
    <w:p w14:paraId="04A1FAEB" w14:textId="77777777" w:rsidR="007423AE" w:rsidRPr="00F83E3A" w:rsidRDefault="007423AE" w:rsidP="007423AE">
      <w:pPr>
        <w:spacing w:line="480" w:lineRule="auto"/>
        <w:ind w:left="720" w:hanging="720"/>
        <w:rPr>
          <w:rFonts w:ascii="Times New Roman" w:eastAsia="Times New Roman" w:hAnsi="Times New Roman" w:cs="Times New Roman"/>
        </w:rPr>
      </w:pPr>
    </w:p>
    <w:p w14:paraId="5523AC10" w14:textId="77777777" w:rsidR="007423AE" w:rsidRPr="00F83E3A" w:rsidRDefault="007423AE" w:rsidP="007423AE">
      <w:pPr>
        <w:spacing w:line="480" w:lineRule="auto"/>
        <w:ind w:left="720" w:hanging="720"/>
        <w:rPr>
          <w:rFonts w:ascii="Times New Roman" w:eastAsia="Times New Roman" w:hAnsi="Times New Roman" w:cs="Times New Roman"/>
        </w:rPr>
      </w:pPr>
    </w:p>
    <w:p w14:paraId="548CBF79" w14:textId="77777777" w:rsidR="007423AE" w:rsidRPr="00F83E3A" w:rsidRDefault="007423AE" w:rsidP="007423AE">
      <w:pPr>
        <w:spacing w:line="480" w:lineRule="auto"/>
        <w:ind w:left="720" w:hanging="720"/>
        <w:rPr>
          <w:rFonts w:ascii="Times New Roman" w:eastAsia="Times New Roman" w:hAnsi="Times New Roman" w:cs="Times New Roman"/>
        </w:rPr>
      </w:pPr>
    </w:p>
    <w:p w14:paraId="369A60BF" w14:textId="77777777" w:rsidR="007423AE" w:rsidRPr="00F83E3A" w:rsidRDefault="007423AE" w:rsidP="007423AE">
      <w:pPr>
        <w:spacing w:line="480" w:lineRule="auto"/>
        <w:ind w:left="720" w:hanging="720"/>
        <w:rPr>
          <w:rFonts w:ascii="Times New Roman" w:eastAsia="Times New Roman" w:hAnsi="Times New Roman" w:cs="Times New Roman"/>
        </w:rPr>
      </w:pPr>
    </w:p>
    <w:p w14:paraId="5B7E466B" w14:textId="77777777" w:rsidR="007423AE" w:rsidRPr="00F83E3A" w:rsidRDefault="007423AE" w:rsidP="007423AE">
      <w:pPr>
        <w:spacing w:line="480" w:lineRule="auto"/>
        <w:ind w:left="720" w:hanging="720"/>
        <w:rPr>
          <w:rFonts w:ascii="Times New Roman" w:eastAsia="Times New Roman" w:hAnsi="Times New Roman" w:cs="Times New Roman"/>
        </w:rPr>
      </w:pPr>
    </w:p>
    <w:p w14:paraId="16605835" w14:textId="77777777" w:rsidR="007423AE" w:rsidRPr="00F83E3A" w:rsidRDefault="007423AE" w:rsidP="007423AE">
      <w:pPr>
        <w:spacing w:line="480" w:lineRule="auto"/>
        <w:ind w:left="720" w:hanging="720"/>
        <w:rPr>
          <w:rFonts w:ascii="Times New Roman" w:eastAsia="Times New Roman" w:hAnsi="Times New Roman" w:cs="Times New Roman"/>
        </w:rPr>
      </w:pPr>
    </w:p>
    <w:p w14:paraId="09249ADC" w14:textId="77777777" w:rsidR="007423AE" w:rsidRPr="00F83E3A" w:rsidRDefault="007423AE" w:rsidP="007423AE">
      <w:pPr>
        <w:spacing w:line="480" w:lineRule="auto"/>
        <w:ind w:left="720" w:hanging="720"/>
        <w:rPr>
          <w:rFonts w:ascii="Times New Roman" w:eastAsia="Times New Roman" w:hAnsi="Times New Roman" w:cs="Times New Roman"/>
        </w:rPr>
      </w:pPr>
    </w:p>
    <w:p w14:paraId="5C55A6D6" w14:textId="77777777" w:rsidR="007423AE" w:rsidRPr="00F83E3A" w:rsidRDefault="007423AE" w:rsidP="007423AE">
      <w:pPr>
        <w:spacing w:line="480" w:lineRule="auto"/>
        <w:ind w:left="720" w:hanging="720"/>
        <w:rPr>
          <w:rFonts w:ascii="Times New Roman" w:eastAsia="Times New Roman" w:hAnsi="Times New Roman" w:cs="Times New Roman"/>
        </w:rPr>
      </w:pPr>
    </w:p>
    <w:p w14:paraId="5CEE536E" w14:textId="77777777" w:rsidR="007423AE" w:rsidRPr="00F83E3A" w:rsidRDefault="007423AE" w:rsidP="007423AE">
      <w:pPr>
        <w:spacing w:line="480" w:lineRule="auto"/>
        <w:ind w:left="720" w:hanging="720"/>
        <w:rPr>
          <w:rFonts w:ascii="Times New Roman" w:eastAsia="Times New Roman" w:hAnsi="Times New Roman" w:cs="Times New Roman"/>
        </w:rPr>
      </w:pPr>
    </w:p>
    <w:p w14:paraId="3E038E2F" w14:textId="77777777" w:rsidR="007423AE" w:rsidRPr="00F83E3A" w:rsidRDefault="007423AE" w:rsidP="007423AE">
      <w:pPr>
        <w:spacing w:line="480" w:lineRule="auto"/>
        <w:ind w:left="720" w:hanging="720"/>
        <w:rPr>
          <w:rFonts w:ascii="Times New Roman" w:eastAsia="Times New Roman" w:hAnsi="Times New Roman" w:cs="Times New Roman"/>
        </w:rPr>
      </w:pPr>
    </w:p>
    <w:p w14:paraId="29727825" w14:textId="77777777" w:rsidR="007423AE" w:rsidRPr="00F83E3A" w:rsidRDefault="007423AE" w:rsidP="007423AE">
      <w:pPr>
        <w:spacing w:line="480" w:lineRule="auto"/>
        <w:ind w:left="720" w:hanging="720"/>
        <w:rPr>
          <w:rFonts w:ascii="Times New Roman" w:eastAsia="Times New Roman" w:hAnsi="Times New Roman" w:cs="Times New Roman"/>
        </w:rPr>
      </w:pPr>
    </w:p>
    <w:p w14:paraId="2777D977" w14:textId="77777777" w:rsidR="007423AE" w:rsidRPr="00F83E3A" w:rsidRDefault="007423AE" w:rsidP="007423AE">
      <w:pPr>
        <w:spacing w:line="480" w:lineRule="auto"/>
        <w:ind w:left="720" w:hanging="720"/>
        <w:rPr>
          <w:rFonts w:ascii="Times New Roman" w:eastAsia="Times New Roman" w:hAnsi="Times New Roman" w:cs="Times New Roman"/>
        </w:rPr>
      </w:pPr>
    </w:p>
    <w:p w14:paraId="3BDE82A5" w14:textId="77777777" w:rsidR="007423AE" w:rsidRPr="00F83E3A" w:rsidRDefault="007423AE" w:rsidP="007423AE">
      <w:pPr>
        <w:spacing w:line="480" w:lineRule="auto"/>
        <w:ind w:left="720" w:hanging="720"/>
        <w:rPr>
          <w:rFonts w:ascii="Times New Roman" w:eastAsia="Times New Roman" w:hAnsi="Times New Roman" w:cs="Times New Roman"/>
        </w:rPr>
      </w:pPr>
    </w:p>
    <w:p w14:paraId="6246DAAB" w14:textId="77777777" w:rsidR="007423AE" w:rsidRPr="00F83E3A" w:rsidRDefault="007423AE" w:rsidP="007423AE">
      <w:pPr>
        <w:spacing w:line="480" w:lineRule="auto"/>
        <w:ind w:left="720" w:hanging="720"/>
        <w:rPr>
          <w:rFonts w:ascii="Times New Roman" w:eastAsia="Times New Roman" w:hAnsi="Times New Roman" w:cs="Times New Roman"/>
        </w:rPr>
      </w:pPr>
    </w:p>
    <w:p w14:paraId="533FAD15" w14:textId="77777777" w:rsidR="007423AE" w:rsidRPr="00F83E3A" w:rsidRDefault="007423AE" w:rsidP="007423AE">
      <w:pPr>
        <w:spacing w:line="480" w:lineRule="auto"/>
        <w:ind w:left="720" w:hanging="720"/>
        <w:rPr>
          <w:rFonts w:ascii="Times New Roman" w:eastAsia="Times New Roman" w:hAnsi="Times New Roman" w:cs="Times New Roman"/>
        </w:rPr>
      </w:pPr>
    </w:p>
    <w:p w14:paraId="4CDFEC19" w14:textId="77777777" w:rsidR="007423AE" w:rsidRPr="00F83E3A" w:rsidRDefault="007423AE" w:rsidP="007423AE">
      <w:pPr>
        <w:spacing w:line="480" w:lineRule="auto"/>
        <w:ind w:left="720" w:hanging="720"/>
        <w:rPr>
          <w:rFonts w:ascii="Times New Roman" w:eastAsia="Times New Roman" w:hAnsi="Times New Roman" w:cs="Times New Roman"/>
        </w:rPr>
      </w:pPr>
    </w:p>
    <w:p w14:paraId="45716362" w14:textId="77777777" w:rsidR="007423AE" w:rsidRPr="00F83E3A" w:rsidRDefault="007423AE" w:rsidP="007423AE">
      <w:pPr>
        <w:spacing w:line="480" w:lineRule="auto"/>
        <w:ind w:left="720" w:hanging="720"/>
        <w:rPr>
          <w:rFonts w:ascii="Times New Roman" w:eastAsia="Times New Roman" w:hAnsi="Times New Roman" w:cs="Times New Roman"/>
        </w:rPr>
      </w:pPr>
    </w:p>
    <w:p w14:paraId="29FE7A73" w14:textId="77777777" w:rsidR="007423AE" w:rsidRPr="00F83E3A" w:rsidRDefault="007423AE" w:rsidP="007423AE">
      <w:pPr>
        <w:spacing w:line="480" w:lineRule="auto"/>
        <w:ind w:left="720" w:hanging="720"/>
        <w:rPr>
          <w:rFonts w:ascii="Times New Roman" w:eastAsia="Times New Roman" w:hAnsi="Times New Roman" w:cs="Times New Roman"/>
        </w:rPr>
      </w:pPr>
    </w:p>
    <w:p w14:paraId="22AC4B12" w14:textId="77777777" w:rsidR="007423AE" w:rsidRPr="00F83E3A" w:rsidRDefault="007423AE" w:rsidP="007423AE">
      <w:pPr>
        <w:spacing w:line="480" w:lineRule="auto"/>
        <w:ind w:left="720" w:hanging="720"/>
        <w:rPr>
          <w:rFonts w:ascii="Times New Roman" w:eastAsia="Times New Roman" w:hAnsi="Times New Roman" w:cs="Times New Roman"/>
        </w:rPr>
      </w:pPr>
      <w:r w:rsidRPr="00F83E3A">
        <w:rPr>
          <w:rFonts w:ascii="Times New Roman" w:eastAsia="Times New Roman" w:hAnsi="Times New Roman" w:cs="Times New Roman"/>
        </w:rPr>
        <w:lastRenderedPageBreak/>
        <w:t xml:space="preserve">Garner, Bryan A. “The Power of Naming: Word Choice Influences the Way Jurors Understand Your Argument.” </w:t>
      </w:r>
      <w:r w:rsidRPr="00F83E3A">
        <w:rPr>
          <w:rFonts w:ascii="Times New Roman" w:eastAsia="Times New Roman" w:hAnsi="Times New Roman" w:cs="Times New Roman"/>
          <w:i/>
          <w:iCs/>
        </w:rPr>
        <w:t>ABA Journal</w:t>
      </w:r>
      <w:r w:rsidRPr="00F83E3A">
        <w:rPr>
          <w:rFonts w:ascii="Times New Roman" w:eastAsia="Times New Roman" w:hAnsi="Times New Roman" w:cs="Times New Roman"/>
        </w:rPr>
        <w:t>, vol. 101, no. 2, 2015, pp. 24–25., www.jstor.org/stable/24806017. Accessed 24 Mar. 2020.</w:t>
      </w:r>
    </w:p>
    <w:p w14:paraId="46C8BB58" w14:textId="77777777" w:rsidR="007423AE" w:rsidRPr="00F83E3A" w:rsidRDefault="007423AE" w:rsidP="007423AE">
      <w:pPr>
        <w:spacing w:line="480" w:lineRule="auto"/>
        <w:ind w:left="720" w:hanging="720"/>
        <w:rPr>
          <w:rFonts w:ascii="Times New Roman" w:eastAsia="Times New Roman" w:hAnsi="Times New Roman" w:cs="Times New Roman"/>
        </w:rPr>
      </w:pPr>
    </w:p>
    <w:p w14:paraId="1DC7F597" w14:textId="77777777" w:rsidR="007423AE" w:rsidRPr="00F83E3A" w:rsidRDefault="007423AE" w:rsidP="007423AE">
      <w:pPr>
        <w:spacing w:line="480" w:lineRule="auto"/>
        <w:ind w:left="720" w:hanging="720"/>
        <w:rPr>
          <w:rFonts w:ascii="Times New Roman" w:eastAsia="Times New Roman" w:hAnsi="Times New Roman" w:cs="Times New Roman"/>
        </w:rPr>
      </w:pPr>
      <w:r w:rsidRPr="00F83E3A">
        <w:rPr>
          <w:rFonts w:ascii="Times New Roman" w:eastAsia="Times New Roman" w:hAnsi="Times New Roman" w:cs="Times New Roman"/>
        </w:rPr>
        <w:tab/>
        <w:t>This paragraph is a summary of your article. This paragraph is a summary of your article. This paragraph is a summary of your article. This paragraph is a summary of your article. This paragraph is a summary of your article. This paragraph is a summary of your article. This paragraph is a summary of your article. This paragraph is a summary of your article. This paragraph is a summary of your article. This paragraph is a summary of your article. This paragraph is a summary of your article.</w:t>
      </w:r>
    </w:p>
    <w:p w14:paraId="1B25546F" w14:textId="77777777" w:rsidR="007423AE" w:rsidRPr="00F83E3A" w:rsidRDefault="007423AE" w:rsidP="007423AE">
      <w:pPr>
        <w:spacing w:line="480" w:lineRule="auto"/>
        <w:ind w:left="720" w:hanging="720"/>
        <w:rPr>
          <w:rFonts w:ascii="Times New Roman" w:eastAsia="Times New Roman" w:hAnsi="Times New Roman" w:cs="Times New Roman"/>
        </w:rPr>
      </w:pPr>
    </w:p>
    <w:p w14:paraId="0224F11B" w14:textId="77777777" w:rsidR="007423AE" w:rsidRPr="00F83E3A" w:rsidRDefault="007423AE" w:rsidP="007423AE">
      <w:pPr>
        <w:spacing w:line="480" w:lineRule="auto"/>
        <w:ind w:left="720" w:hanging="720"/>
        <w:rPr>
          <w:rFonts w:ascii="Times New Roman" w:hAnsi="Times New Roman" w:cs="Times New Roman"/>
        </w:rPr>
      </w:pPr>
      <w:r w:rsidRPr="00F83E3A">
        <w:rPr>
          <w:rFonts w:ascii="Times New Roman" w:eastAsia="Times New Roman" w:hAnsi="Times New Roman" w:cs="Times New Roman"/>
        </w:rPr>
        <w:tab/>
        <w:t xml:space="preserve">This paragraph is how you will use in your essay. This paragraph is how you will use in your essay. This paragraph is how you will use in your essay. This paragraph is how you will use in your essay. This paragraph is how you will use in your essay. This paragraph is how you will use in your essay. This paragraph is how you will use in your essay. This paragraph is how you will use in your essay. This paragraph is how you will use in your essay. </w:t>
      </w:r>
    </w:p>
    <w:p w14:paraId="5E4256EC" w14:textId="77777777" w:rsidR="007423AE" w:rsidRPr="00F83E3A" w:rsidRDefault="007423AE" w:rsidP="007423AE">
      <w:pPr>
        <w:spacing w:line="480" w:lineRule="auto"/>
        <w:ind w:left="720" w:hanging="720"/>
        <w:rPr>
          <w:rFonts w:ascii="Times New Roman" w:hAnsi="Times New Roman" w:cs="Times New Roman"/>
        </w:rPr>
      </w:pPr>
    </w:p>
    <w:p w14:paraId="320D8BD5" w14:textId="77777777" w:rsidR="007423AE" w:rsidRPr="00F83E3A" w:rsidRDefault="007423AE" w:rsidP="007423AE">
      <w:pPr>
        <w:spacing w:line="480" w:lineRule="auto"/>
        <w:ind w:left="720" w:hanging="720"/>
        <w:rPr>
          <w:rFonts w:ascii="Times New Roman" w:hAnsi="Times New Roman" w:cs="Times New Roman"/>
        </w:rPr>
      </w:pPr>
    </w:p>
    <w:p w14:paraId="4CBA2AAB" w14:textId="77777777" w:rsidR="007423AE" w:rsidRPr="00F83E3A" w:rsidRDefault="007423AE" w:rsidP="007423AE">
      <w:pPr>
        <w:spacing w:line="480" w:lineRule="auto"/>
        <w:ind w:left="720" w:hanging="720"/>
        <w:rPr>
          <w:rFonts w:ascii="Times New Roman" w:hAnsi="Times New Roman" w:cs="Times New Roman"/>
        </w:rPr>
      </w:pPr>
    </w:p>
    <w:p w14:paraId="1D03B61E" w14:textId="77777777" w:rsidR="007423AE" w:rsidRPr="00F83E3A" w:rsidRDefault="007423AE" w:rsidP="007423AE">
      <w:pPr>
        <w:spacing w:line="480" w:lineRule="auto"/>
        <w:ind w:left="720" w:hanging="720"/>
        <w:rPr>
          <w:rFonts w:ascii="Times New Roman" w:hAnsi="Times New Roman" w:cs="Times New Roman"/>
        </w:rPr>
      </w:pPr>
    </w:p>
    <w:p w14:paraId="326E6821" w14:textId="77777777" w:rsidR="007423AE" w:rsidRPr="00F83E3A" w:rsidRDefault="007423AE" w:rsidP="007423AE">
      <w:pPr>
        <w:spacing w:line="480" w:lineRule="auto"/>
        <w:ind w:left="720" w:hanging="720"/>
        <w:rPr>
          <w:rFonts w:ascii="Times New Roman" w:hAnsi="Times New Roman" w:cs="Times New Roman"/>
        </w:rPr>
      </w:pPr>
    </w:p>
    <w:sectPr w:rsidR="007423AE" w:rsidRPr="00F83E3A" w:rsidSect="006E45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B84"/>
    <w:rsid w:val="0005042F"/>
    <w:rsid w:val="00227B84"/>
    <w:rsid w:val="00347E55"/>
    <w:rsid w:val="006E4524"/>
    <w:rsid w:val="007423AE"/>
    <w:rsid w:val="00B73375"/>
    <w:rsid w:val="00CF5897"/>
    <w:rsid w:val="00F83E3A"/>
    <w:rsid w:val="00FB0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99A797"/>
  <w14:defaultImageDpi w14:val="300"/>
  <w15:docId w15:val="{3488EBFC-DFD4-4E3E-8BF1-CCD32CD4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Walker</dc:creator>
  <cp:keywords/>
  <dc:description/>
  <cp:lastModifiedBy>Samantha Moreno</cp:lastModifiedBy>
  <cp:revision>2</cp:revision>
  <dcterms:created xsi:type="dcterms:W3CDTF">2021-12-04T04:55:00Z</dcterms:created>
  <dcterms:modified xsi:type="dcterms:W3CDTF">2021-12-04T04:55:00Z</dcterms:modified>
</cp:coreProperties>
</file>